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1" w:rsidRDefault="00B27AF1" w:rsidP="00B27AF1">
      <w:pPr>
        <w:spacing w:line="480" w:lineRule="auto"/>
      </w:pPr>
      <w:r>
        <w:t>References</w:t>
      </w:r>
    </w:p>
    <w:p w:rsidR="00B27AF1" w:rsidRPr="00CF225F" w:rsidRDefault="00B27AF1" w:rsidP="00B27AF1">
      <w:pPr>
        <w:ind w:left="720" w:hanging="720"/>
        <w:rPr>
          <w:color w:val="333333"/>
        </w:rPr>
      </w:pPr>
      <w:proofErr w:type="gramStart"/>
      <w:r w:rsidRPr="00CF225F">
        <w:rPr>
          <w:color w:val="333333"/>
        </w:rPr>
        <w:t xml:space="preserve">Booth, F. W., Gordon, S. E., Carlson, </w:t>
      </w:r>
      <w:r>
        <w:rPr>
          <w:color w:val="333333"/>
        </w:rPr>
        <w:t xml:space="preserve">C. J., </w:t>
      </w:r>
      <w:r w:rsidRPr="00CF225F">
        <w:rPr>
          <w:color w:val="333333"/>
        </w:rPr>
        <w:t xml:space="preserve">&amp; </w:t>
      </w:r>
      <w:smartTag w:uri="urn:schemas-microsoft-com:office:smarttags" w:element="place">
        <w:smartTag w:uri="urn:schemas-microsoft-com:office:smarttags" w:element="City">
          <w:r w:rsidRPr="00CF225F">
            <w:rPr>
              <w:color w:val="333333"/>
            </w:rPr>
            <w:t>Hamilton</w:t>
          </w:r>
        </w:smartTag>
      </w:smartTag>
      <w:r>
        <w:rPr>
          <w:color w:val="333333"/>
        </w:rPr>
        <w:t>, M. T.</w:t>
      </w:r>
      <w:r w:rsidRPr="00CF225F">
        <w:rPr>
          <w:color w:val="333333"/>
        </w:rPr>
        <w:t xml:space="preserve"> (2000).</w:t>
      </w:r>
      <w:proofErr w:type="gramEnd"/>
      <w:r w:rsidRPr="00CF225F">
        <w:rPr>
          <w:color w:val="333333"/>
        </w:rPr>
        <w:t xml:space="preserve"> </w:t>
      </w:r>
      <w:proofErr w:type="gramStart"/>
      <w:r w:rsidRPr="00CF225F">
        <w:rPr>
          <w:color w:val="333333"/>
        </w:rPr>
        <w:t>Waging war on modern diseases: Primary prevention through exercise biology.</w:t>
      </w:r>
      <w:proofErr w:type="gramEnd"/>
      <w:r w:rsidRPr="00CF225F">
        <w:rPr>
          <w:color w:val="333333"/>
        </w:rPr>
        <w:t xml:space="preserve"> </w:t>
      </w:r>
      <w:r w:rsidRPr="00CF225F">
        <w:rPr>
          <w:i/>
          <w:color w:val="333333"/>
        </w:rPr>
        <w:t>Journal of Applied Physiology, 88</w:t>
      </w:r>
      <w:r w:rsidRPr="00CF225F">
        <w:rPr>
          <w:color w:val="333333"/>
        </w:rPr>
        <w:t>, 774-787.</w:t>
      </w:r>
    </w:p>
    <w:p w:rsidR="00B27AF1" w:rsidRPr="004B14EE" w:rsidRDefault="00B27AF1" w:rsidP="00B27AF1">
      <w:pPr>
        <w:ind w:left="720" w:hanging="720"/>
        <w:rPr>
          <w:rStyle w:val="HTMLTypewriter"/>
          <w:color w:val="000000"/>
        </w:rPr>
      </w:pPr>
      <w:proofErr w:type="spellStart"/>
      <w:r w:rsidRPr="004B14EE">
        <w:rPr>
          <w:rStyle w:val="HTMLTypewriter"/>
          <w:color w:val="000000"/>
        </w:rPr>
        <w:t>Brusseau</w:t>
      </w:r>
      <w:proofErr w:type="spellEnd"/>
      <w:r w:rsidRPr="004B14EE">
        <w:rPr>
          <w:rStyle w:val="HTMLTypewriter"/>
          <w:color w:val="000000"/>
        </w:rPr>
        <w:t xml:space="preserve">, T. A., </w:t>
      </w:r>
      <w:proofErr w:type="spellStart"/>
      <w:r w:rsidRPr="004B14EE">
        <w:rPr>
          <w:rStyle w:val="HTMLTypewriter"/>
          <w:color w:val="000000"/>
        </w:rPr>
        <w:t>Kulinna</w:t>
      </w:r>
      <w:proofErr w:type="spellEnd"/>
      <w:r w:rsidRPr="004B14EE">
        <w:rPr>
          <w:rStyle w:val="HTMLTypewriter"/>
          <w:color w:val="000000"/>
        </w:rPr>
        <w:t xml:space="preserve">, P. H., Tudor-Locke, C., Ferry, M., van </w:t>
      </w:r>
      <w:proofErr w:type="spellStart"/>
      <w:r w:rsidRPr="004B14EE">
        <w:rPr>
          <w:rStyle w:val="HTMLTypewriter"/>
          <w:color w:val="000000"/>
        </w:rPr>
        <w:t>der</w:t>
      </w:r>
      <w:proofErr w:type="spellEnd"/>
      <w:r w:rsidRPr="004B14EE">
        <w:rPr>
          <w:rStyle w:val="HTMLTypewriter"/>
          <w:color w:val="000000"/>
        </w:rPr>
        <w:t xml:space="preserve"> Mars, H., &amp; </w:t>
      </w:r>
      <w:proofErr w:type="spellStart"/>
      <w:r w:rsidRPr="004B14EE">
        <w:rPr>
          <w:rStyle w:val="HTMLTypewriter"/>
          <w:color w:val="000000"/>
        </w:rPr>
        <w:t>Darst</w:t>
      </w:r>
      <w:proofErr w:type="spellEnd"/>
      <w:r w:rsidRPr="004B14EE">
        <w:rPr>
          <w:rStyle w:val="HTMLTypewriter"/>
          <w:color w:val="000000"/>
        </w:rPr>
        <w:t xml:space="preserve">, P. W. (2009). </w:t>
      </w:r>
      <w:proofErr w:type="gramStart"/>
      <w:r w:rsidRPr="004B14EE">
        <w:rPr>
          <w:rStyle w:val="HTMLTypewriter"/>
          <w:color w:val="000000"/>
        </w:rPr>
        <w:t>The Segmented Physical Activity Patterns of Elementary School Children.</w:t>
      </w:r>
      <w:proofErr w:type="gramEnd"/>
      <w:r w:rsidRPr="004B14EE">
        <w:rPr>
          <w:rStyle w:val="HTMLTypewriter"/>
          <w:color w:val="000000"/>
        </w:rPr>
        <w:t xml:space="preserve">  </w:t>
      </w:r>
      <w:proofErr w:type="gramStart"/>
      <w:r w:rsidRPr="004B14EE">
        <w:rPr>
          <w:rStyle w:val="HTMLTypewriter"/>
          <w:color w:val="000000"/>
        </w:rPr>
        <w:t>Medicine &amp; Science in Sports &amp; Exercise, 41, S193.</w:t>
      </w:r>
      <w:proofErr w:type="gramEnd"/>
    </w:p>
    <w:p w:rsidR="00B27AF1" w:rsidRDefault="00B27AF1" w:rsidP="00B27AF1">
      <w:pPr>
        <w:ind w:left="720" w:hanging="720"/>
        <w:rPr>
          <w:rStyle w:val="bold1"/>
        </w:rPr>
      </w:pPr>
      <w:proofErr w:type="spellStart"/>
      <w:proofErr w:type="gramStart"/>
      <w:r w:rsidRPr="00556D38">
        <w:t>Brusseau</w:t>
      </w:r>
      <w:proofErr w:type="spellEnd"/>
      <w:r w:rsidRPr="00556D38">
        <w:t>, T. A.,</w:t>
      </w:r>
      <w:r>
        <w:rPr>
          <w:b/>
        </w:rPr>
        <w:t xml:space="preserve"> </w:t>
      </w:r>
      <w:proofErr w:type="spellStart"/>
      <w:r>
        <w:t>Kulinna</w:t>
      </w:r>
      <w:proofErr w:type="spellEnd"/>
      <w:r>
        <w:t xml:space="preserve">, P. H., Tudor-Locke, C., van </w:t>
      </w:r>
      <w:proofErr w:type="spellStart"/>
      <w:r>
        <w:t>der</w:t>
      </w:r>
      <w:proofErr w:type="spellEnd"/>
      <w:r>
        <w:t xml:space="preserve"> Mars, H., &amp; </w:t>
      </w:r>
      <w:proofErr w:type="spellStart"/>
      <w:r>
        <w:t>Darst</w:t>
      </w:r>
      <w:proofErr w:type="spellEnd"/>
      <w:r>
        <w:t>, P.W. (2009).</w:t>
      </w:r>
      <w:proofErr w:type="gramEnd"/>
      <w:r>
        <w:t xml:space="preserve"> </w:t>
      </w:r>
      <w:hyperlink r:id="rId4" w:tgtFrame="new" w:history="1">
        <w:proofErr w:type="gramStart"/>
        <w:r>
          <w:rPr>
            <w:rStyle w:val="Hyperlink"/>
            <w:bCs/>
            <w:color w:val="auto"/>
            <w:u w:val="none"/>
          </w:rPr>
          <w:t>Children's Physical Activity on Physical Education and Non-Physical Education Days</w:t>
        </w:r>
      </w:hyperlink>
      <w:r>
        <w:rPr>
          <w:rStyle w:val="bold1"/>
        </w:rPr>
        <w:t>.</w:t>
      </w:r>
      <w:proofErr w:type="gramEnd"/>
      <w:r>
        <w:rPr>
          <w:rStyle w:val="bold1"/>
        </w:rPr>
        <w:t xml:space="preserve"> </w:t>
      </w:r>
      <w:proofErr w:type="gramStart"/>
      <w:r w:rsidRPr="00556D38">
        <w:rPr>
          <w:rStyle w:val="bold1"/>
          <w:i/>
        </w:rPr>
        <w:t>Research Quarterly for Exercise and Sport.</w:t>
      </w:r>
      <w:proofErr w:type="gramEnd"/>
    </w:p>
    <w:p w:rsidR="00B27AF1" w:rsidRPr="00CF225F" w:rsidRDefault="00B27AF1" w:rsidP="00B27AF1">
      <w:pPr>
        <w:ind w:left="720" w:hanging="720"/>
      </w:pPr>
      <w:proofErr w:type="gramStart"/>
      <w:r w:rsidRPr="00CF225F">
        <w:t>Centers for Disease Control and Prevention.</w:t>
      </w:r>
      <w:proofErr w:type="gramEnd"/>
      <w:r w:rsidRPr="00CF225F">
        <w:t xml:space="preserve"> </w:t>
      </w:r>
      <w:proofErr w:type="gramStart"/>
      <w:r w:rsidRPr="00CF225F">
        <w:t>(1997). Guidelines for school and community programs to promote lifelong physical activity among young people.</w:t>
      </w:r>
      <w:proofErr w:type="gramEnd"/>
      <w:r w:rsidRPr="00CF225F">
        <w:t xml:space="preserve"> </w:t>
      </w:r>
      <w:r w:rsidRPr="00CF225F">
        <w:rPr>
          <w:i/>
        </w:rPr>
        <w:t xml:space="preserve">Morbidity and Mortality Weekly Report, 46, </w:t>
      </w:r>
      <w:r w:rsidRPr="00CF225F">
        <w:t>1-36.</w:t>
      </w:r>
    </w:p>
    <w:p w:rsidR="00B27AF1" w:rsidRPr="00CF225F" w:rsidRDefault="00B27AF1" w:rsidP="00B27AF1">
      <w:pPr>
        <w:ind w:left="720" w:hanging="720"/>
      </w:pPr>
      <w:proofErr w:type="gramStart"/>
      <w:r w:rsidRPr="00CF225F">
        <w:t>Council on Sports Medicine and Fitness, &amp; Council on School Health.</w:t>
      </w:r>
      <w:proofErr w:type="gramEnd"/>
      <w:r w:rsidRPr="00CF225F">
        <w:t xml:space="preserve"> </w:t>
      </w:r>
      <w:r>
        <w:t>(2006). Active healthy living: P</w:t>
      </w:r>
      <w:r w:rsidRPr="00CF225F">
        <w:t xml:space="preserve">revention of childhood obesity through increased physical activity. </w:t>
      </w:r>
      <w:r w:rsidRPr="00CF225F">
        <w:rPr>
          <w:i/>
        </w:rPr>
        <w:t>Pediatrics, 117</w:t>
      </w:r>
      <w:r w:rsidRPr="00CF225F">
        <w:t>, 1834-1842.</w:t>
      </w:r>
    </w:p>
    <w:p w:rsidR="00B27AF1" w:rsidRDefault="00B27AF1" w:rsidP="00B27AF1">
      <w:pPr>
        <w:ind w:left="720" w:hanging="720"/>
      </w:pPr>
      <w:proofErr w:type="spellStart"/>
      <w:proofErr w:type="gramStart"/>
      <w:r w:rsidRPr="00CF225F">
        <w:t>Flohr</w:t>
      </w:r>
      <w:proofErr w:type="spellEnd"/>
      <w:r w:rsidRPr="00CF225F">
        <w:t>, J. A., Todd, M. K., &amp; Tudor-Locke, C. (2006).</w:t>
      </w:r>
      <w:proofErr w:type="gramEnd"/>
      <w:r w:rsidRPr="00CF225F">
        <w:t xml:space="preserve"> </w:t>
      </w:r>
      <w:proofErr w:type="gramStart"/>
      <w:r w:rsidRPr="00CF225F">
        <w:t>Pedometer-assessed physical activity in young adolescents.</w:t>
      </w:r>
      <w:proofErr w:type="gramEnd"/>
      <w:r w:rsidRPr="00CF225F">
        <w:t xml:space="preserve"> </w:t>
      </w:r>
      <w:r w:rsidRPr="00CF225F">
        <w:rPr>
          <w:i/>
        </w:rPr>
        <w:t>Research Quarterly for Exercise and Sport, 77</w:t>
      </w:r>
      <w:r w:rsidRPr="00CF225F">
        <w:t>, 309-315.</w:t>
      </w:r>
    </w:p>
    <w:p w:rsidR="00B27AF1" w:rsidRPr="00CF225F" w:rsidRDefault="00B27AF1" w:rsidP="00B27AF1">
      <w:pPr>
        <w:ind w:left="720" w:hanging="720"/>
      </w:pPr>
      <w:r w:rsidRPr="004245FF">
        <w:rPr>
          <w:lang w:val="it-IT"/>
        </w:rPr>
        <w:t xml:space="preserve">Kodish, S., Kulinna, P. H., Martin, J., Pangrazi, R. P., &amp; Darst, P. W. (2006). </w:t>
      </w:r>
      <w:proofErr w:type="gramStart"/>
      <w:r w:rsidRPr="00CF225F">
        <w:t>Determinants of physical activity in an inclusive setting.</w:t>
      </w:r>
      <w:proofErr w:type="gramEnd"/>
      <w:r w:rsidRPr="00CF225F">
        <w:t xml:space="preserve"> </w:t>
      </w:r>
      <w:r w:rsidRPr="00CF225F">
        <w:rPr>
          <w:i/>
        </w:rPr>
        <w:t>Adapted Physical Activity Quarterly, 23</w:t>
      </w:r>
      <w:r w:rsidRPr="00CF225F">
        <w:t>, 390-409.</w:t>
      </w:r>
    </w:p>
    <w:p w:rsidR="00B27AF1" w:rsidRPr="00CF225F" w:rsidRDefault="00B27AF1" w:rsidP="00B27AF1">
      <w:pPr>
        <w:ind w:left="720" w:hanging="720"/>
      </w:pPr>
      <w:proofErr w:type="gramStart"/>
      <w:r w:rsidRPr="00CF225F">
        <w:t>Louie, L., &amp; Chan, L. (2003).</w:t>
      </w:r>
      <w:proofErr w:type="gramEnd"/>
      <w:r w:rsidRPr="00CF225F">
        <w:t xml:space="preserve"> The use of </w:t>
      </w:r>
      <w:proofErr w:type="spellStart"/>
      <w:r w:rsidRPr="00CF225F">
        <w:t>pedometry</w:t>
      </w:r>
      <w:proofErr w:type="spellEnd"/>
      <w:r w:rsidRPr="00CF225F">
        <w:t xml:space="preserve"> to evaluate the physical activity levels among preschool children in </w:t>
      </w:r>
      <w:smartTag w:uri="urn:schemas-microsoft-com:office:smarttags" w:element="place">
        <w:r w:rsidRPr="00CF225F">
          <w:t>Hong Kong</w:t>
        </w:r>
      </w:smartTag>
      <w:r w:rsidRPr="00CF225F">
        <w:t xml:space="preserve">. </w:t>
      </w:r>
      <w:r w:rsidRPr="00CF225F">
        <w:rPr>
          <w:i/>
        </w:rPr>
        <w:t>Early Child Development and Care, 173</w:t>
      </w:r>
      <w:r w:rsidRPr="00CF225F">
        <w:t>, 97-107.</w:t>
      </w:r>
    </w:p>
    <w:p w:rsidR="00B27AF1" w:rsidRDefault="00B27AF1" w:rsidP="00B27AF1">
      <w:pPr>
        <w:ind w:left="720" w:hanging="720"/>
      </w:pPr>
      <w:proofErr w:type="spellStart"/>
      <w:r w:rsidRPr="00CF225F">
        <w:t>Luepker</w:t>
      </w:r>
      <w:proofErr w:type="spellEnd"/>
      <w:r w:rsidRPr="00CF225F">
        <w:t xml:space="preserve">, R. V., Perry, C. L., McKinley, S. M., Nader, P. R., Parcel, G. S., Stone, E. J., et al. (1996). Outcomes of a field-trial to improve children’s dietary patterns and </w:t>
      </w:r>
    </w:p>
    <w:p w:rsidR="00B27AF1" w:rsidRPr="00CF225F" w:rsidRDefault="00B27AF1" w:rsidP="00B27AF1">
      <w:pPr>
        <w:ind w:left="720"/>
        <w:rPr>
          <w:iCs/>
        </w:rPr>
      </w:pPr>
      <w:proofErr w:type="gramStart"/>
      <w:r w:rsidRPr="00CF225F">
        <w:t>physical</w:t>
      </w:r>
      <w:proofErr w:type="gramEnd"/>
      <w:r w:rsidRPr="00CF225F">
        <w:t xml:space="preserve"> activity. </w:t>
      </w:r>
      <w:proofErr w:type="gramStart"/>
      <w:r w:rsidRPr="00CF225F">
        <w:t>The Child and Adolescent Trial for Cardiovascular Health.</w:t>
      </w:r>
      <w:proofErr w:type="gramEnd"/>
      <w:r w:rsidRPr="00CF225F">
        <w:t xml:space="preserve"> CATCH collaborative group. </w:t>
      </w:r>
      <w:r w:rsidRPr="00CF225F">
        <w:rPr>
          <w:i/>
        </w:rPr>
        <w:t xml:space="preserve">Journal of the American Medical </w:t>
      </w:r>
      <w:r w:rsidRPr="00CF225F">
        <w:t xml:space="preserve">Association, </w:t>
      </w:r>
      <w:r w:rsidRPr="00CF225F">
        <w:rPr>
          <w:i/>
        </w:rPr>
        <w:t>275</w:t>
      </w:r>
      <w:r w:rsidRPr="00CF225F">
        <w:t>, 768-776.</w:t>
      </w:r>
    </w:p>
    <w:p w:rsidR="00B27AF1" w:rsidRPr="00CF225F" w:rsidRDefault="00B27AF1" w:rsidP="00B27AF1">
      <w:pPr>
        <w:ind w:left="720" w:hanging="720"/>
        <w:rPr>
          <w:color w:val="333333"/>
        </w:rPr>
      </w:pPr>
      <w:proofErr w:type="spellStart"/>
      <w:r w:rsidRPr="00CF225F">
        <w:rPr>
          <w:color w:val="333333"/>
        </w:rPr>
        <w:t>Mokdad</w:t>
      </w:r>
      <w:proofErr w:type="spellEnd"/>
      <w:r w:rsidRPr="00CF225F">
        <w:rPr>
          <w:color w:val="333333"/>
        </w:rPr>
        <w:t xml:space="preserve"> A.</w:t>
      </w:r>
      <w:r>
        <w:rPr>
          <w:color w:val="333333"/>
        </w:rPr>
        <w:t xml:space="preserve"> </w:t>
      </w:r>
      <w:r w:rsidRPr="00CF225F">
        <w:rPr>
          <w:color w:val="333333"/>
        </w:rPr>
        <w:t xml:space="preserve">H., </w:t>
      </w:r>
      <w:proofErr w:type="spellStart"/>
      <w:r w:rsidRPr="00CF225F">
        <w:rPr>
          <w:color w:val="333333"/>
        </w:rPr>
        <w:t>Serdula</w:t>
      </w:r>
      <w:proofErr w:type="spellEnd"/>
      <w:r w:rsidRPr="00CF225F">
        <w:rPr>
          <w:color w:val="333333"/>
        </w:rPr>
        <w:t xml:space="preserve">, M. K., Dietz, W. H., Bowman, B. A., Marks, J. S., &amp; </w:t>
      </w:r>
      <w:proofErr w:type="spellStart"/>
      <w:r w:rsidRPr="00CF225F">
        <w:rPr>
          <w:color w:val="333333"/>
        </w:rPr>
        <w:t>Koplan</w:t>
      </w:r>
      <w:proofErr w:type="spellEnd"/>
      <w:r w:rsidRPr="00CF225F">
        <w:rPr>
          <w:color w:val="333333"/>
        </w:rPr>
        <w:t xml:space="preserve">, J. P. (1999). </w:t>
      </w:r>
      <w:proofErr w:type="gramStart"/>
      <w:r w:rsidRPr="00CF225F">
        <w:rPr>
          <w:color w:val="333333"/>
        </w:rPr>
        <w:t xml:space="preserve">The Spread of the Obesity Epidemic in the </w:t>
      </w:r>
      <w:smartTag w:uri="urn:schemas-microsoft-com:office:smarttags" w:element="country-region">
        <w:smartTag w:uri="urn:schemas-microsoft-com:office:smarttags" w:element="place">
          <w:r w:rsidRPr="00CF225F">
            <w:rPr>
              <w:color w:val="333333"/>
            </w:rPr>
            <w:t>United States</w:t>
          </w:r>
        </w:smartTag>
      </w:smartTag>
      <w:r w:rsidRPr="00CF225F">
        <w:rPr>
          <w:color w:val="333333"/>
        </w:rPr>
        <w:t>.</w:t>
      </w:r>
      <w:proofErr w:type="gramEnd"/>
      <w:r w:rsidRPr="00CF225F">
        <w:rPr>
          <w:color w:val="333333"/>
        </w:rPr>
        <w:t xml:space="preserve"> </w:t>
      </w:r>
      <w:r w:rsidRPr="00CF225F">
        <w:rPr>
          <w:i/>
          <w:color w:val="333333"/>
        </w:rPr>
        <w:t>Journal of the American Medical Association, 282</w:t>
      </w:r>
      <w:r w:rsidRPr="00CF225F">
        <w:rPr>
          <w:color w:val="333333"/>
        </w:rPr>
        <w:t>, 1519-1522.</w:t>
      </w:r>
    </w:p>
    <w:p w:rsidR="00B27AF1" w:rsidRPr="00CF225F" w:rsidRDefault="00B27AF1" w:rsidP="00B27AF1">
      <w:pPr>
        <w:ind w:left="720" w:hanging="720"/>
      </w:pPr>
      <w:proofErr w:type="spellStart"/>
      <w:proofErr w:type="gramStart"/>
      <w:r w:rsidRPr="00CF225F">
        <w:t>Pangrazi</w:t>
      </w:r>
      <w:proofErr w:type="spellEnd"/>
      <w:r w:rsidRPr="00CF225F">
        <w:t xml:space="preserve">, R. P., </w:t>
      </w:r>
      <w:proofErr w:type="spellStart"/>
      <w:r w:rsidRPr="00CF225F">
        <w:t>Beighle</w:t>
      </w:r>
      <w:proofErr w:type="spellEnd"/>
      <w:r w:rsidRPr="00CF225F">
        <w:t xml:space="preserve">, A., &amp; </w:t>
      </w:r>
      <w:proofErr w:type="spellStart"/>
      <w:r w:rsidRPr="00CF225F">
        <w:t>Sidman</w:t>
      </w:r>
      <w:proofErr w:type="spellEnd"/>
      <w:r w:rsidRPr="00CF225F">
        <w:t>, C. L. (2003).</w:t>
      </w:r>
      <w:proofErr w:type="gramEnd"/>
      <w:r w:rsidRPr="00CF225F">
        <w:t xml:space="preserve"> </w:t>
      </w:r>
      <w:r w:rsidRPr="00CF225F">
        <w:rPr>
          <w:i/>
        </w:rPr>
        <w:t>Pedometer Power: 67 Lessons for K-12.</w:t>
      </w:r>
      <w:r w:rsidRPr="00CF225F">
        <w:t xml:space="preserve"> Human Kinetics: </w:t>
      </w:r>
      <w:smartTag w:uri="urn:schemas-microsoft-com:office:smarttags" w:element="City">
        <w:smartTag w:uri="urn:schemas-microsoft-com:office:smarttags" w:element="place">
          <w:r w:rsidRPr="00CF225F">
            <w:t>Champaign</w:t>
          </w:r>
        </w:smartTag>
        <w:r w:rsidRPr="00CF225F">
          <w:t xml:space="preserve">, </w:t>
        </w:r>
        <w:smartTag w:uri="urn:schemas-microsoft-com:office:smarttags" w:element="State">
          <w:r w:rsidRPr="00CF225F">
            <w:t>IL</w:t>
          </w:r>
        </w:smartTag>
      </w:smartTag>
      <w:r w:rsidRPr="00CF225F">
        <w:t>.</w:t>
      </w:r>
    </w:p>
    <w:p w:rsidR="00B27AF1" w:rsidRPr="00CF225F" w:rsidRDefault="00B27AF1" w:rsidP="00B27AF1">
      <w:pPr>
        <w:ind w:left="720" w:hanging="720"/>
      </w:pPr>
      <w:proofErr w:type="gramStart"/>
      <w:r w:rsidRPr="00CF225F">
        <w:t xml:space="preserve">Reed, J. A., </w:t>
      </w:r>
      <w:proofErr w:type="spellStart"/>
      <w:r w:rsidRPr="00CF225F">
        <w:t>Metzker</w:t>
      </w:r>
      <w:proofErr w:type="spellEnd"/>
      <w:r w:rsidRPr="00CF225F">
        <w:t>, A., &amp; Phillips, D. A. (2004).</w:t>
      </w:r>
      <w:proofErr w:type="gramEnd"/>
      <w:r w:rsidRPr="00CF225F">
        <w:t xml:space="preserve"> </w:t>
      </w:r>
      <w:proofErr w:type="gramStart"/>
      <w:r w:rsidRPr="00CF225F">
        <w:t>Relationship between physical activity and motor skills in middle school children.</w:t>
      </w:r>
      <w:proofErr w:type="gramEnd"/>
      <w:r w:rsidRPr="00CF225F">
        <w:t xml:space="preserve"> </w:t>
      </w:r>
      <w:r w:rsidRPr="00CF225F">
        <w:rPr>
          <w:i/>
        </w:rPr>
        <w:t>Perceptual and Motor Skills, 99</w:t>
      </w:r>
      <w:r w:rsidRPr="00CF225F">
        <w:t>, 483-494.</w:t>
      </w:r>
    </w:p>
    <w:p w:rsidR="00B27AF1" w:rsidRPr="00CF225F" w:rsidRDefault="00B27AF1" w:rsidP="00B27AF1">
      <w:pPr>
        <w:ind w:left="720" w:hanging="720"/>
      </w:pPr>
      <w:r w:rsidRPr="00F117FA">
        <w:rPr>
          <w:lang w:val="it-IT"/>
        </w:rPr>
        <w:t xml:space="preserve">Sallis, J. F., &amp; McKenzie, T. L. (1991). </w:t>
      </w:r>
      <w:proofErr w:type="gramStart"/>
      <w:r w:rsidRPr="00CF225F">
        <w:t>Physical education’s role in public health.</w:t>
      </w:r>
      <w:proofErr w:type="gramEnd"/>
      <w:r w:rsidRPr="00CF225F">
        <w:t xml:space="preserve"> </w:t>
      </w:r>
      <w:r w:rsidRPr="00CF225F">
        <w:rPr>
          <w:i/>
        </w:rPr>
        <w:t>Research Quarterly for Exercise and Sport, 62</w:t>
      </w:r>
      <w:r w:rsidRPr="00CF225F">
        <w:t>, 124-137.</w:t>
      </w:r>
    </w:p>
    <w:p w:rsidR="00B27AF1" w:rsidRPr="00CF225F" w:rsidRDefault="00B27AF1" w:rsidP="00B27AF1">
      <w:pPr>
        <w:ind w:left="720" w:hanging="720"/>
      </w:pPr>
      <w:r w:rsidRPr="00CF225F">
        <w:t xml:space="preserve">Scruggs, P. W., </w:t>
      </w:r>
      <w:proofErr w:type="spellStart"/>
      <w:r w:rsidRPr="00CF225F">
        <w:t>Beveridge</w:t>
      </w:r>
      <w:proofErr w:type="spellEnd"/>
      <w:r w:rsidRPr="00CF225F">
        <w:t xml:space="preserve">, S. K., </w:t>
      </w:r>
      <w:proofErr w:type="spellStart"/>
      <w:r w:rsidRPr="00CF225F">
        <w:t>Eisenman</w:t>
      </w:r>
      <w:proofErr w:type="spellEnd"/>
      <w:r w:rsidRPr="00CF225F">
        <w:t xml:space="preserve">, P. A., Watson, D. L., Shultz, B. B., &amp; </w:t>
      </w:r>
      <w:proofErr w:type="spellStart"/>
      <w:r w:rsidRPr="00CF225F">
        <w:t>Ransdell</w:t>
      </w:r>
      <w:proofErr w:type="spellEnd"/>
      <w:r w:rsidRPr="00CF225F">
        <w:t xml:space="preserve">, L. B. (2003). </w:t>
      </w:r>
      <w:proofErr w:type="gramStart"/>
      <w:r w:rsidRPr="00CF225F">
        <w:t xml:space="preserve">Quantifying physical activity via </w:t>
      </w:r>
      <w:proofErr w:type="spellStart"/>
      <w:r w:rsidRPr="00CF225F">
        <w:t>pedometry</w:t>
      </w:r>
      <w:proofErr w:type="spellEnd"/>
      <w:r w:rsidRPr="00CF225F">
        <w:t xml:space="preserve"> in elementary physical education.</w:t>
      </w:r>
      <w:proofErr w:type="gramEnd"/>
      <w:r w:rsidRPr="00CF225F">
        <w:t xml:space="preserve"> </w:t>
      </w:r>
      <w:r w:rsidRPr="00CF225F">
        <w:rPr>
          <w:i/>
        </w:rPr>
        <w:t>Medicine and Science in Sports and Exercise, 35</w:t>
      </w:r>
      <w:r w:rsidRPr="00CF225F">
        <w:t>, 1065-1071.</w:t>
      </w:r>
    </w:p>
    <w:p w:rsidR="00B27AF1" w:rsidRPr="00375A0B" w:rsidRDefault="00B27AF1" w:rsidP="00B27AF1">
      <w:pPr>
        <w:ind w:left="720" w:hanging="720"/>
      </w:pPr>
      <w:proofErr w:type="gramStart"/>
      <w:r w:rsidRPr="00CF225F">
        <w:t xml:space="preserve">Scruggs, P. W., </w:t>
      </w:r>
      <w:proofErr w:type="spellStart"/>
      <w:r w:rsidRPr="00CF225F">
        <w:t>Beveridge</w:t>
      </w:r>
      <w:proofErr w:type="spellEnd"/>
      <w:r w:rsidRPr="00CF225F">
        <w:t xml:space="preserve">, S. K., Watson, D. L., &amp; </w:t>
      </w:r>
      <w:proofErr w:type="spellStart"/>
      <w:r w:rsidRPr="00CF225F">
        <w:t>Clocksin</w:t>
      </w:r>
      <w:proofErr w:type="spellEnd"/>
      <w:r w:rsidRPr="00CF225F">
        <w:t>, B. D. (2005).</w:t>
      </w:r>
      <w:proofErr w:type="gramEnd"/>
      <w:r w:rsidRPr="00CF225F">
        <w:t xml:space="preserve"> </w:t>
      </w:r>
      <w:proofErr w:type="gramStart"/>
      <w:r w:rsidRPr="00CF225F">
        <w:t xml:space="preserve">Quantifying physical activity in first-through fourth-grade physical education via </w:t>
      </w:r>
      <w:proofErr w:type="spellStart"/>
      <w:r w:rsidRPr="00CF225F">
        <w:t>pedometry</w:t>
      </w:r>
      <w:proofErr w:type="spellEnd"/>
      <w:r w:rsidRPr="00CF225F">
        <w:t>.</w:t>
      </w:r>
      <w:proofErr w:type="gramEnd"/>
      <w:r w:rsidRPr="00CF225F">
        <w:t xml:space="preserve"> </w:t>
      </w:r>
      <w:r w:rsidRPr="00CF225F">
        <w:rPr>
          <w:i/>
        </w:rPr>
        <w:t>Research Quarterly for Exercise and Sport, 76</w:t>
      </w:r>
      <w:r w:rsidRPr="00CF225F">
        <w:t>, 166-175.</w:t>
      </w:r>
    </w:p>
    <w:p w:rsidR="00B27AF1" w:rsidRPr="00CF225F" w:rsidRDefault="00B27AF1" w:rsidP="00B27AF1">
      <w:pPr>
        <w:ind w:left="720" w:hanging="720"/>
      </w:pPr>
      <w:r w:rsidRPr="00CF225F">
        <w:t xml:space="preserve">Story, M. (1999). </w:t>
      </w:r>
      <w:proofErr w:type="gramStart"/>
      <w:r w:rsidRPr="00CF225F">
        <w:t>School-based approaches for preventing and treating obesity.</w:t>
      </w:r>
      <w:proofErr w:type="gramEnd"/>
      <w:r w:rsidRPr="00CF225F">
        <w:t xml:space="preserve"> </w:t>
      </w:r>
      <w:proofErr w:type="gramStart"/>
      <w:r w:rsidRPr="00CF225F">
        <w:rPr>
          <w:i/>
        </w:rPr>
        <w:t>International Journal of Obesity</w:t>
      </w:r>
      <w:r w:rsidRPr="00CF225F">
        <w:t xml:space="preserve">, </w:t>
      </w:r>
      <w:proofErr w:type="spellStart"/>
      <w:r w:rsidRPr="00CF225F">
        <w:t>Suppl</w:t>
      </w:r>
      <w:proofErr w:type="spellEnd"/>
      <w:r w:rsidRPr="00CF225F">
        <w:t xml:space="preserve"> 2, S43-S51.</w:t>
      </w:r>
      <w:proofErr w:type="gramEnd"/>
    </w:p>
    <w:p w:rsidR="00B27AF1" w:rsidRPr="00CF225F" w:rsidRDefault="00B27AF1" w:rsidP="00B27AF1">
      <w:pPr>
        <w:ind w:left="720" w:hanging="720"/>
      </w:pPr>
      <w:r w:rsidRPr="00CF225F">
        <w:lastRenderedPageBreak/>
        <w:t xml:space="preserve">Tudor-Locke C., Lee S. M., Morgan C. F., </w:t>
      </w:r>
      <w:proofErr w:type="spellStart"/>
      <w:r w:rsidRPr="00CF225F">
        <w:t>Beighle</w:t>
      </w:r>
      <w:proofErr w:type="spellEnd"/>
      <w:r w:rsidRPr="00CF225F">
        <w:t xml:space="preserve"> A., &amp; </w:t>
      </w:r>
      <w:proofErr w:type="spellStart"/>
      <w:r w:rsidRPr="00CF225F">
        <w:t>Pangrazi</w:t>
      </w:r>
      <w:proofErr w:type="spellEnd"/>
      <w:r w:rsidRPr="00CF225F">
        <w:t xml:space="preserve"> R. P. (2006). </w:t>
      </w:r>
      <w:proofErr w:type="gramStart"/>
      <w:r w:rsidRPr="00CF225F">
        <w:t>Children’s pedometer-determined physical activity during the segmented school day.</w:t>
      </w:r>
      <w:proofErr w:type="gramEnd"/>
      <w:r w:rsidRPr="00CF225F">
        <w:t xml:space="preserve"> </w:t>
      </w:r>
      <w:r w:rsidRPr="00CF225F">
        <w:rPr>
          <w:i/>
        </w:rPr>
        <w:t>Medicine &amp; Science in Sports &amp; Exercise, 38</w:t>
      </w:r>
      <w:r w:rsidRPr="00CF225F">
        <w:t>, 1732-1738.</w:t>
      </w:r>
    </w:p>
    <w:p w:rsidR="00B27AF1" w:rsidRPr="00CF225F" w:rsidRDefault="00B27AF1" w:rsidP="00B27AF1">
      <w:pPr>
        <w:ind w:left="720" w:hanging="720"/>
        <w:rPr>
          <w:color w:val="333333"/>
        </w:rPr>
      </w:pPr>
      <w:r w:rsidRPr="00CF225F">
        <w:rPr>
          <w:color w:val="333333"/>
        </w:rPr>
        <w:t xml:space="preserve">Wang, G., </w:t>
      </w:r>
      <w:proofErr w:type="gramStart"/>
      <w:r w:rsidRPr="00CF225F">
        <w:rPr>
          <w:color w:val="333333"/>
        </w:rPr>
        <w:t>&amp;  Dietz</w:t>
      </w:r>
      <w:proofErr w:type="gramEnd"/>
      <w:r w:rsidRPr="00CF225F">
        <w:rPr>
          <w:color w:val="333333"/>
        </w:rPr>
        <w:t xml:space="preserve">, W. H. (2002). Economic Burden of Obesity in Youths Aged 6-17 Years: 1979-1999. </w:t>
      </w:r>
      <w:r w:rsidRPr="00CF225F">
        <w:rPr>
          <w:i/>
          <w:color w:val="333333"/>
        </w:rPr>
        <w:t>Pediatrics, 109</w:t>
      </w:r>
      <w:r>
        <w:rPr>
          <w:color w:val="333333"/>
        </w:rPr>
        <w:t>, 1-</w:t>
      </w:r>
      <w:r w:rsidRPr="00CF225F">
        <w:rPr>
          <w:color w:val="333333"/>
        </w:rPr>
        <w:t>6.</w:t>
      </w:r>
    </w:p>
    <w:p w:rsidR="00B27AF1" w:rsidRDefault="00B27AF1" w:rsidP="00B27AF1">
      <w:pPr>
        <w:ind w:left="720" w:hanging="720"/>
        <w:rPr>
          <w:color w:val="333333"/>
        </w:rPr>
      </w:pPr>
    </w:p>
    <w:p w:rsidR="00F04B19" w:rsidRDefault="00F04B19"/>
    <w:sectPr w:rsidR="00F04B19" w:rsidSect="00F0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AF1"/>
    <w:rsid w:val="00B27AF1"/>
    <w:rsid w:val="00F0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7AF1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B27AF1"/>
    <w:rPr>
      <w:rFonts w:ascii="Courier New" w:hAnsi="Courier New" w:cs="Courier New"/>
      <w:sz w:val="20"/>
      <w:szCs w:val="20"/>
    </w:rPr>
  </w:style>
  <w:style w:type="character" w:customStyle="1" w:styleId="bold1">
    <w:name w:val="bold1"/>
    <w:basedOn w:val="DefaultParagraphFont"/>
    <w:rsid w:val="00B27A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ahperd.confex.com/aahperd/2009/rc/papers/index.cgi?username=12535&amp;password=118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CWU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2010-03-08T20:16:00Z</dcterms:created>
  <dcterms:modified xsi:type="dcterms:W3CDTF">2010-03-08T20:16:00Z</dcterms:modified>
</cp:coreProperties>
</file>